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1221" w14:textId="1207BB4F" w:rsidR="00E70125" w:rsidRPr="00756544" w:rsidRDefault="00E70125" w:rsidP="00E70125">
      <w:pPr>
        <w:pBdr>
          <w:top w:val="single" w:sz="4" w:space="1" w:color="auto"/>
          <w:left w:val="single" w:sz="4" w:space="4" w:color="auto"/>
          <w:bottom w:val="single" w:sz="4" w:space="1" w:color="auto"/>
          <w:right w:val="single" w:sz="4" w:space="4" w:color="auto"/>
        </w:pBdr>
        <w:shd w:val="clear" w:color="auto" w:fill="D9D9D9"/>
        <w:jc w:val="center"/>
        <w:rPr>
          <w:b/>
          <w:sz w:val="36"/>
          <w:szCs w:val="36"/>
        </w:rPr>
      </w:pPr>
      <w:r w:rsidRPr="00756544">
        <w:rPr>
          <w:b/>
          <w:sz w:val="36"/>
          <w:szCs w:val="36"/>
        </w:rPr>
        <w:t>Writing Across the Curriculum (WAC)</w:t>
      </w:r>
    </w:p>
    <w:p w14:paraId="73913D9F" w14:textId="77777777" w:rsidR="00E70125" w:rsidRDefault="00E70125" w:rsidP="00E70125">
      <w:pPr>
        <w:jc w:val="center"/>
        <w:rPr>
          <w:b/>
          <w:sz w:val="32"/>
          <w:szCs w:val="32"/>
        </w:rPr>
      </w:pPr>
    </w:p>
    <w:p w14:paraId="25F60176" w14:textId="77777777" w:rsidR="00E70125" w:rsidRPr="00F4327F" w:rsidRDefault="00E70125" w:rsidP="00E70125">
      <w:pPr>
        <w:pBdr>
          <w:top w:val="single" w:sz="4" w:space="1" w:color="auto"/>
          <w:left w:val="single" w:sz="4" w:space="4" w:color="auto"/>
          <w:bottom w:val="single" w:sz="4" w:space="1" w:color="auto"/>
          <w:right w:val="single" w:sz="4" w:space="4" w:color="auto"/>
        </w:pBdr>
        <w:rPr>
          <w:b/>
        </w:rPr>
      </w:pPr>
      <w:r w:rsidRPr="00F4327F">
        <w:rPr>
          <w:b/>
        </w:rPr>
        <w:t xml:space="preserve">Course for which you are seeking approval (department and number): </w:t>
      </w:r>
    </w:p>
    <w:p w14:paraId="69A2D9B7" w14:textId="77777777" w:rsidR="00E70125" w:rsidRDefault="00E70125" w:rsidP="00E70125">
      <w:pPr>
        <w:pBdr>
          <w:top w:val="single" w:sz="4" w:space="1" w:color="auto"/>
          <w:left w:val="single" w:sz="4" w:space="4" w:color="auto"/>
          <w:bottom w:val="single" w:sz="4" w:space="1" w:color="auto"/>
          <w:right w:val="single" w:sz="4" w:space="4" w:color="auto"/>
        </w:pBdr>
      </w:pPr>
    </w:p>
    <w:p w14:paraId="2787371F" w14:textId="77777777" w:rsidR="00E70125" w:rsidRPr="00465383" w:rsidRDefault="00E70125" w:rsidP="00E70125">
      <w:pPr>
        <w:pBdr>
          <w:top w:val="single" w:sz="4" w:space="1" w:color="auto"/>
          <w:left w:val="single" w:sz="4" w:space="4" w:color="auto"/>
          <w:bottom w:val="single" w:sz="4" w:space="1" w:color="auto"/>
          <w:right w:val="single" w:sz="4" w:space="4" w:color="auto"/>
        </w:pBdr>
      </w:pPr>
      <w:r>
        <w:t>______________________________________________</w:t>
      </w:r>
    </w:p>
    <w:p w14:paraId="095A5A7C" w14:textId="77777777" w:rsidR="00E70125" w:rsidRPr="00F518AF" w:rsidRDefault="00E70125" w:rsidP="00E70125">
      <w:pPr>
        <w:pBdr>
          <w:top w:val="single" w:sz="4" w:space="1" w:color="auto"/>
          <w:left w:val="single" w:sz="4" w:space="4" w:color="auto"/>
          <w:bottom w:val="single" w:sz="4" w:space="1" w:color="auto"/>
          <w:right w:val="single" w:sz="4" w:space="4" w:color="auto"/>
        </w:pBdr>
      </w:pPr>
    </w:p>
    <w:p w14:paraId="6A4DFFB1" w14:textId="77777777" w:rsidR="00E70125" w:rsidRDefault="00E70125" w:rsidP="00E70125">
      <w:pPr>
        <w:jc w:val="center"/>
        <w:rPr>
          <w:b/>
          <w:sz w:val="32"/>
          <w:szCs w:val="32"/>
        </w:rPr>
      </w:pPr>
    </w:p>
    <w:p w14:paraId="4D570F6D" w14:textId="77777777" w:rsidR="00E70125" w:rsidRPr="00756544" w:rsidRDefault="00E70125" w:rsidP="00E70125">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sidRPr="00756544">
        <w:rPr>
          <w:b/>
          <w:sz w:val="32"/>
          <w:szCs w:val="32"/>
        </w:rPr>
        <w:t>CRITERIA</w:t>
      </w:r>
    </w:p>
    <w:p w14:paraId="1FF7B88B" w14:textId="77777777" w:rsidR="00E70125" w:rsidRPr="00756544" w:rsidRDefault="00E70125" w:rsidP="00E70125">
      <w:pPr>
        <w:rPr>
          <w:sz w:val="22"/>
          <w:szCs w:val="22"/>
        </w:rPr>
      </w:pPr>
      <w:r w:rsidRPr="00756544">
        <w:rPr>
          <w:sz w:val="22"/>
          <w:szCs w:val="22"/>
        </w:rPr>
        <w:t xml:space="preserve">A course approved for the WAC requirement must meet </w:t>
      </w:r>
      <w:proofErr w:type="gramStart"/>
      <w:r w:rsidRPr="00756544">
        <w:rPr>
          <w:sz w:val="22"/>
          <w:szCs w:val="22"/>
        </w:rPr>
        <w:t>all of</w:t>
      </w:r>
      <w:proofErr w:type="gramEnd"/>
      <w:r w:rsidRPr="00756544">
        <w:rPr>
          <w:sz w:val="22"/>
          <w:szCs w:val="22"/>
        </w:rPr>
        <w:t xml:space="preserve"> the following criteria:</w:t>
      </w:r>
    </w:p>
    <w:p w14:paraId="7D6F6E34" w14:textId="77777777" w:rsidR="00E70125" w:rsidRPr="00756544" w:rsidRDefault="00E70125" w:rsidP="00E70125">
      <w:pPr>
        <w:rPr>
          <w:sz w:val="22"/>
          <w:szCs w:val="22"/>
        </w:rPr>
      </w:pPr>
    </w:p>
    <w:p w14:paraId="36E3CC8F" w14:textId="77777777" w:rsidR="00E70125" w:rsidRDefault="00D5448C" w:rsidP="00E70125">
      <w:pPr>
        <w:numPr>
          <w:ilvl w:val="0"/>
          <w:numId w:val="1"/>
        </w:numPr>
        <w:rPr>
          <w:sz w:val="22"/>
          <w:szCs w:val="22"/>
        </w:rPr>
      </w:pPr>
      <w:r>
        <w:rPr>
          <w:sz w:val="22"/>
          <w:szCs w:val="22"/>
        </w:rPr>
        <w:t>Assign writing throughout the semester</w:t>
      </w:r>
      <w:r w:rsidR="00F67B1F">
        <w:rPr>
          <w:sz w:val="22"/>
          <w:szCs w:val="22"/>
        </w:rPr>
        <w:t>.</w:t>
      </w:r>
    </w:p>
    <w:p w14:paraId="5C2B539A" w14:textId="77777777" w:rsidR="00D5448C" w:rsidRDefault="00D5448C" w:rsidP="00505549">
      <w:pPr>
        <w:pStyle w:val="ListParagraph"/>
        <w:rPr>
          <w:sz w:val="22"/>
          <w:szCs w:val="22"/>
        </w:rPr>
      </w:pPr>
    </w:p>
    <w:p w14:paraId="053329FE" w14:textId="77777777" w:rsidR="00D5448C" w:rsidRDefault="00D5448C" w:rsidP="00E70125">
      <w:pPr>
        <w:numPr>
          <w:ilvl w:val="0"/>
          <w:numId w:val="1"/>
        </w:numPr>
        <w:rPr>
          <w:sz w:val="22"/>
          <w:szCs w:val="22"/>
        </w:rPr>
      </w:pPr>
      <w:r>
        <w:rPr>
          <w:sz w:val="22"/>
          <w:szCs w:val="22"/>
        </w:rPr>
        <w:t>Require students to write between 3,000 words and 5,000 words (approximately 10 to 20 pages) over the course of the semester</w:t>
      </w:r>
      <w:r w:rsidR="00F67B1F">
        <w:rPr>
          <w:sz w:val="22"/>
          <w:szCs w:val="22"/>
        </w:rPr>
        <w:t>.</w:t>
      </w:r>
    </w:p>
    <w:p w14:paraId="16DEB018" w14:textId="77777777" w:rsidR="00D5448C" w:rsidRDefault="00D5448C" w:rsidP="00505549">
      <w:pPr>
        <w:pStyle w:val="ListParagraph"/>
        <w:rPr>
          <w:sz w:val="22"/>
          <w:szCs w:val="22"/>
        </w:rPr>
      </w:pPr>
    </w:p>
    <w:p w14:paraId="781652BF" w14:textId="77777777" w:rsidR="00D5448C" w:rsidRDefault="00D5448C" w:rsidP="00E70125">
      <w:pPr>
        <w:numPr>
          <w:ilvl w:val="0"/>
          <w:numId w:val="1"/>
        </w:numPr>
        <w:rPr>
          <w:sz w:val="22"/>
          <w:szCs w:val="22"/>
        </w:rPr>
      </w:pPr>
      <w:r>
        <w:rPr>
          <w:sz w:val="22"/>
          <w:szCs w:val="22"/>
        </w:rPr>
        <w:t>Teach students writing-to-learn strategies that foster students’ experiences in learning and writing-to-communicate strategies that foster students’ respect of readers’ experiences. Include planning assignments (e.g., reading logs, pre-writing strategies) and peer reviews whenever possible.</w:t>
      </w:r>
      <w:r w:rsidR="00F67B1F">
        <w:rPr>
          <w:rStyle w:val="FootnoteReference"/>
          <w:sz w:val="22"/>
          <w:szCs w:val="22"/>
        </w:rPr>
        <w:footnoteReference w:id="1"/>
      </w:r>
    </w:p>
    <w:p w14:paraId="0B7154EA" w14:textId="77777777" w:rsidR="00D5448C" w:rsidRDefault="00D5448C" w:rsidP="00505549">
      <w:pPr>
        <w:pStyle w:val="ListParagraph"/>
        <w:rPr>
          <w:sz w:val="22"/>
          <w:szCs w:val="22"/>
        </w:rPr>
      </w:pPr>
    </w:p>
    <w:p w14:paraId="15D33B4D" w14:textId="77777777" w:rsidR="00D5448C" w:rsidRDefault="00D5448C" w:rsidP="00E70125">
      <w:pPr>
        <w:numPr>
          <w:ilvl w:val="0"/>
          <w:numId w:val="1"/>
        </w:numPr>
        <w:rPr>
          <w:sz w:val="22"/>
          <w:szCs w:val="22"/>
        </w:rPr>
      </w:pPr>
      <w:r>
        <w:rPr>
          <w:sz w:val="22"/>
          <w:szCs w:val="22"/>
        </w:rPr>
        <w:t>Provide instruction in discipline-appropriate forms of texts, arguments, evidence, style, audience, and citation.</w:t>
      </w:r>
    </w:p>
    <w:p w14:paraId="6396A57A" w14:textId="77777777" w:rsidR="00D5448C" w:rsidRDefault="00D5448C" w:rsidP="00505549">
      <w:pPr>
        <w:pStyle w:val="ListParagraph"/>
        <w:rPr>
          <w:sz w:val="22"/>
          <w:szCs w:val="22"/>
        </w:rPr>
      </w:pPr>
    </w:p>
    <w:p w14:paraId="2557357A" w14:textId="77777777" w:rsidR="00D5448C" w:rsidRDefault="00D5448C" w:rsidP="00E70125">
      <w:pPr>
        <w:numPr>
          <w:ilvl w:val="0"/>
          <w:numId w:val="1"/>
        </w:numPr>
        <w:rPr>
          <w:sz w:val="22"/>
          <w:szCs w:val="22"/>
        </w:rPr>
      </w:pPr>
      <w:r>
        <w:rPr>
          <w:sz w:val="22"/>
          <w:szCs w:val="22"/>
        </w:rPr>
        <w:t>Engage students in writing as a process and provide opportunities for students to improve their writing over the course of the semester. This can take different forms including scaffolded assignments, drafts and revisions, and multiple iterations of the same type of assignment (such as a lab report).</w:t>
      </w:r>
    </w:p>
    <w:p w14:paraId="1DAB6256" w14:textId="77777777" w:rsidR="00D5448C" w:rsidRDefault="00D5448C" w:rsidP="00505549">
      <w:pPr>
        <w:pStyle w:val="ListParagraph"/>
        <w:rPr>
          <w:sz w:val="22"/>
          <w:szCs w:val="22"/>
        </w:rPr>
      </w:pPr>
    </w:p>
    <w:p w14:paraId="52E84EFD" w14:textId="77777777" w:rsidR="00D5448C" w:rsidRDefault="00D5448C" w:rsidP="00E70125">
      <w:pPr>
        <w:numPr>
          <w:ilvl w:val="0"/>
          <w:numId w:val="1"/>
        </w:numPr>
        <w:rPr>
          <w:sz w:val="22"/>
          <w:szCs w:val="22"/>
        </w:rPr>
      </w:pPr>
      <w:r>
        <w:rPr>
          <w:sz w:val="22"/>
          <w:szCs w:val="22"/>
        </w:rPr>
        <w:t xml:space="preserve">Provide students with extensive feedback on their writing and expect students to use that feedback to improve their writing in subsequent assignments. </w:t>
      </w:r>
      <w:r w:rsidR="00F67B1F">
        <w:rPr>
          <w:sz w:val="22"/>
          <w:szCs w:val="22"/>
        </w:rPr>
        <w:t xml:space="preserve">This feedback should not consist entirely of mechanical correction of punctuation and grammar. </w:t>
      </w:r>
      <w:r>
        <w:rPr>
          <w:sz w:val="22"/>
          <w:szCs w:val="22"/>
        </w:rPr>
        <w:t>Doing so should be part of the assessment (grading) of the assignments.</w:t>
      </w:r>
    </w:p>
    <w:p w14:paraId="352B2045" w14:textId="77777777" w:rsidR="00D5448C" w:rsidRDefault="00D5448C" w:rsidP="00505549">
      <w:pPr>
        <w:pStyle w:val="ListParagraph"/>
        <w:rPr>
          <w:sz w:val="22"/>
          <w:szCs w:val="22"/>
        </w:rPr>
      </w:pPr>
    </w:p>
    <w:p w14:paraId="5281C12B" w14:textId="77777777" w:rsidR="00D5448C" w:rsidRDefault="00D5448C" w:rsidP="00E70125">
      <w:pPr>
        <w:numPr>
          <w:ilvl w:val="0"/>
          <w:numId w:val="1"/>
        </w:numPr>
        <w:rPr>
          <w:sz w:val="22"/>
          <w:szCs w:val="22"/>
        </w:rPr>
      </w:pPr>
      <w:r>
        <w:rPr>
          <w:sz w:val="22"/>
          <w:szCs w:val="22"/>
        </w:rPr>
        <w:t>Teach information literacy in a discipline appropriate context. This includes instruction and assignments that support student development in accessing and evaluating discipline-appropriate research materials and integrating them into their own work. Instructors are encouraged to collaborate with librarians on this aspect of their courses and to consult the Association of College &amp; Research Libraries’ Framework for Information Literacy in Higher Education.</w:t>
      </w:r>
    </w:p>
    <w:p w14:paraId="56DC811C" w14:textId="77777777" w:rsidR="00D5448C" w:rsidRDefault="00D5448C" w:rsidP="00505549">
      <w:pPr>
        <w:pStyle w:val="ListParagraph"/>
        <w:rPr>
          <w:sz w:val="22"/>
          <w:szCs w:val="22"/>
        </w:rPr>
      </w:pPr>
    </w:p>
    <w:p w14:paraId="6451FDFD" w14:textId="77777777" w:rsidR="00D5448C" w:rsidRPr="00756544" w:rsidRDefault="00D5448C" w:rsidP="00E70125">
      <w:pPr>
        <w:numPr>
          <w:ilvl w:val="0"/>
          <w:numId w:val="1"/>
        </w:numPr>
        <w:rPr>
          <w:sz w:val="22"/>
          <w:szCs w:val="22"/>
        </w:rPr>
      </w:pPr>
      <w:r>
        <w:rPr>
          <w:sz w:val="22"/>
          <w:szCs w:val="22"/>
        </w:rPr>
        <w:t>Assign writing in English except for 300 and 400-level courses that are specifically geared at improving writing in another language.</w:t>
      </w:r>
    </w:p>
    <w:p w14:paraId="3889C58D" w14:textId="77777777" w:rsidR="00E70125" w:rsidRPr="00756544" w:rsidRDefault="00E70125" w:rsidP="00E70125">
      <w:pPr>
        <w:rPr>
          <w:sz w:val="22"/>
          <w:szCs w:val="22"/>
        </w:rPr>
      </w:pPr>
    </w:p>
    <w:p w14:paraId="186C889E" w14:textId="77777777" w:rsidR="00E70125" w:rsidRPr="00756544" w:rsidRDefault="00E70125" w:rsidP="00E70125">
      <w:pPr>
        <w:rPr>
          <w:b/>
          <w:sz w:val="22"/>
          <w:szCs w:val="22"/>
        </w:rPr>
      </w:pPr>
      <w:r w:rsidRPr="00756544">
        <w:rPr>
          <w:b/>
          <w:sz w:val="22"/>
          <w:szCs w:val="22"/>
        </w:rPr>
        <w:lastRenderedPageBreak/>
        <w:t>Additional criteria</w:t>
      </w:r>
    </w:p>
    <w:p w14:paraId="16C1D970" w14:textId="77777777" w:rsidR="00E70125" w:rsidRPr="00756544" w:rsidRDefault="00E70125" w:rsidP="00E70125">
      <w:pPr>
        <w:rPr>
          <w:sz w:val="22"/>
          <w:szCs w:val="22"/>
        </w:rPr>
      </w:pPr>
    </w:p>
    <w:p w14:paraId="25BF4E78" w14:textId="77777777" w:rsidR="00E70125" w:rsidRPr="00756544" w:rsidRDefault="00E70125" w:rsidP="00E70125">
      <w:pPr>
        <w:numPr>
          <w:ilvl w:val="0"/>
          <w:numId w:val="1"/>
        </w:numPr>
        <w:rPr>
          <w:sz w:val="22"/>
          <w:szCs w:val="22"/>
        </w:rPr>
      </w:pPr>
      <w:proofErr w:type="gramStart"/>
      <w:r w:rsidRPr="00756544">
        <w:rPr>
          <w:sz w:val="22"/>
          <w:szCs w:val="22"/>
        </w:rPr>
        <w:t>In order to</w:t>
      </w:r>
      <w:proofErr w:type="gramEnd"/>
      <w:r w:rsidRPr="00756544">
        <w:rPr>
          <w:sz w:val="22"/>
          <w:szCs w:val="22"/>
        </w:rPr>
        <w:t xml:space="preserve"> receive a C or better in the course, students must write at a satisfactory skill level (C or better).  If the student’s writing is weak, but shows understanding of the course material, the student may be assigned a D, in which case WAC credit will not be received for the course.</w:t>
      </w:r>
    </w:p>
    <w:p w14:paraId="37320E96" w14:textId="77777777" w:rsidR="00E70125" w:rsidRPr="00756544" w:rsidRDefault="00E70125" w:rsidP="00E70125">
      <w:pPr>
        <w:rPr>
          <w:sz w:val="22"/>
          <w:szCs w:val="22"/>
        </w:rPr>
      </w:pPr>
    </w:p>
    <w:p w14:paraId="166664CA" w14:textId="77777777" w:rsidR="00E70125" w:rsidRPr="001629A9" w:rsidRDefault="00E70125" w:rsidP="00E70125">
      <w:pPr>
        <w:numPr>
          <w:ilvl w:val="0"/>
          <w:numId w:val="1"/>
        </w:numPr>
      </w:pPr>
      <w:r w:rsidRPr="00756544">
        <w:rPr>
          <w:sz w:val="22"/>
          <w:szCs w:val="22"/>
        </w:rPr>
        <w:t xml:space="preserve"> Maximum enrollment for this course is 35 or 45 with a graduate assistant.</w:t>
      </w:r>
    </w:p>
    <w:p w14:paraId="71355A1E" w14:textId="77777777" w:rsidR="00E70125" w:rsidRPr="001629A9" w:rsidRDefault="00E70125" w:rsidP="00E70125"/>
    <w:p w14:paraId="26CF2EB4" w14:textId="77777777" w:rsidR="00E70125" w:rsidRPr="001629A9" w:rsidRDefault="00E70125" w:rsidP="00E70125">
      <w:pPr>
        <w:ind w:left="360"/>
      </w:pPr>
    </w:p>
    <w:p w14:paraId="753F8854" w14:textId="77777777" w:rsidR="00107953" w:rsidRDefault="00107953" w:rsidP="00107953">
      <w:pPr>
        <w:pBdr>
          <w:top w:val="single" w:sz="4" w:space="1" w:color="auto"/>
          <w:left w:val="single" w:sz="4" w:space="4" w:color="auto"/>
          <w:bottom w:val="single" w:sz="4" w:space="1" w:color="auto"/>
          <w:right w:val="single" w:sz="4" w:space="4" w:color="auto"/>
        </w:pBdr>
        <w:shd w:val="clear" w:color="auto" w:fill="D9D9D9"/>
        <w:jc w:val="center"/>
        <w:rPr>
          <w:b/>
          <w:sz w:val="32"/>
          <w:szCs w:val="32"/>
        </w:rPr>
      </w:pPr>
      <w:r>
        <w:rPr>
          <w:b/>
          <w:sz w:val="32"/>
          <w:szCs w:val="32"/>
        </w:rPr>
        <w:t>DIRECTIONS</w:t>
      </w:r>
    </w:p>
    <w:p w14:paraId="215DEFA9" w14:textId="77777777" w:rsidR="00107953" w:rsidRDefault="00107953" w:rsidP="00107953">
      <w:pPr>
        <w:pBdr>
          <w:top w:val="single" w:sz="4" w:space="1" w:color="auto"/>
          <w:left w:val="single" w:sz="4" w:space="4" w:color="auto"/>
          <w:bottom w:val="single" w:sz="4" w:space="1" w:color="auto"/>
          <w:right w:val="single" w:sz="4" w:space="4" w:color="auto"/>
        </w:pBdr>
        <w:shd w:val="clear" w:color="auto" w:fill="D9D9D9"/>
        <w:jc w:val="center"/>
        <w:rPr>
          <w:b/>
          <w:sz w:val="32"/>
          <w:szCs w:val="32"/>
        </w:rPr>
      </w:pPr>
    </w:p>
    <w:p w14:paraId="2BBFE4A9" w14:textId="77777777" w:rsidR="00107953" w:rsidRDefault="00107953" w:rsidP="00107953">
      <w:pPr>
        <w:pBdr>
          <w:top w:val="single" w:sz="4" w:space="1" w:color="auto"/>
          <w:left w:val="single" w:sz="4" w:space="4" w:color="auto"/>
          <w:bottom w:val="single" w:sz="4" w:space="1" w:color="auto"/>
          <w:right w:val="single" w:sz="4" w:space="4" w:color="auto"/>
        </w:pBdr>
        <w:shd w:val="clear" w:color="auto" w:fill="D9D9D9"/>
        <w:rPr>
          <w:b/>
        </w:rPr>
      </w:pPr>
      <w:r w:rsidRPr="00C45A9E">
        <w:rPr>
          <w:b/>
        </w:rPr>
        <w:t xml:space="preserve">1) Copy and paste the criteria given above into your syllabus.  Include that syllabus with your proposal in </w:t>
      </w:r>
      <w:proofErr w:type="spellStart"/>
      <w:r w:rsidRPr="00C45A9E">
        <w:rPr>
          <w:b/>
        </w:rPr>
        <w:t>Curriculog</w:t>
      </w:r>
      <w:proofErr w:type="spellEnd"/>
      <w:r w:rsidRPr="00C45A9E">
        <w:rPr>
          <w:b/>
        </w:rPr>
        <w:t>.</w:t>
      </w:r>
    </w:p>
    <w:p w14:paraId="7BB3FF0F" w14:textId="77777777" w:rsidR="00107953" w:rsidRPr="00C45A9E" w:rsidRDefault="00107953" w:rsidP="00107953">
      <w:pPr>
        <w:pBdr>
          <w:top w:val="single" w:sz="4" w:space="1" w:color="auto"/>
          <w:left w:val="single" w:sz="4" w:space="4" w:color="auto"/>
          <w:bottom w:val="single" w:sz="4" w:space="1" w:color="auto"/>
          <w:right w:val="single" w:sz="4" w:space="4" w:color="auto"/>
        </w:pBdr>
        <w:shd w:val="clear" w:color="auto" w:fill="D9D9D9"/>
        <w:rPr>
          <w:b/>
        </w:rPr>
      </w:pPr>
    </w:p>
    <w:p w14:paraId="434CD038" w14:textId="77777777" w:rsidR="00107953" w:rsidRDefault="00107953" w:rsidP="00107953">
      <w:pPr>
        <w:pBdr>
          <w:top w:val="single" w:sz="4" w:space="1" w:color="auto"/>
          <w:left w:val="single" w:sz="4" w:space="4" w:color="auto"/>
          <w:bottom w:val="single" w:sz="4" w:space="1" w:color="auto"/>
          <w:right w:val="single" w:sz="4" w:space="4" w:color="auto"/>
        </w:pBdr>
        <w:shd w:val="clear" w:color="auto" w:fill="D9D9D9"/>
        <w:rPr>
          <w:b/>
        </w:rPr>
      </w:pPr>
      <w:r w:rsidRPr="00C45A9E">
        <w:rPr>
          <w:b/>
        </w:rPr>
        <w:t xml:space="preserve">2) In this document, explain how the course meets the criteria by answering the questions below.  Include enough detail for the committees to be able to understand how your course meets the criteria.  Feel free to copy and paste information over from your syllabus into this document to answer the questions.  Include this document in your </w:t>
      </w:r>
      <w:proofErr w:type="spellStart"/>
      <w:r w:rsidRPr="00C45A9E">
        <w:rPr>
          <w:b/>
        </w:rPr>
        <w:t>Curriculog</w:t>
      </w:r>
      <w:proofErr w:type="spellEnd"/>
      <w:r w:rsidRPr="00C45A9E">
        <w:rPr>
          <w:b/>
        </w:rPr>
        <w:t xml:space="preserve"> proposal.</w:t>
      </w:r>
    </w:p>
    <w:p w14:paraId="74DCD23A" w14:textId="77777777" w:rsidR="00107953" w:rsidRPr="00C45A9E" w:rsidRDefault="00107953" w:rsidP="00107953">
      <w:pPr>
        <w:pBdr>
          <w:top w:val="single" w:sz="4" w:space="1" w:color="auto"/>
          <w:left w:val="single" w:sz="4" w:space="4" w:color="auto"/>
          <w:bottom w:val="single" w:sz="4" w:space="1" w:color="auto"/>
          <w:right w:val="single" w:sz="4" w:space="4" w:color="auto"/>
        </w:pBdr>
        <w:shd w:val="clear" w:color="auto" w:fill="D9D9D9"/>
        <w:rPr>
          <w:b/>
        </w:rPr>
      </w:pPr>
    </w:p>
    <w:p w14:paraId="5679EBC3" w14:textId="77777777" w:rsidR="00E70125" w:rsidRDefault="00E70125" w:rsidP="00E70125">
      <w:pPr>
        <w:rPr>
          <w:b/>
        </w:rPr>
      </w:pPr>
    </w:p>
    <w:p w14:paraId="1E5678E0" w14:textId="77777777" w:rsidR="00505549" w:rsidRPr="00505549" w:rsidRDefault="00505549" w:rsidP="00E70125">
      <w:pPr>
        <w:numPr>
          <w:ilvl w:val="0"/>
          <w:numId w:val="3"/>
        </w:numPr>
        <w:rPr>
          <w:sz w:val="22"/>
          <w:szCs w:val="22"/>
        </w:rPr>
      </w:pPr>
      <w:r w:rsidRPr="00505549">
        <w:rPr>
          <w:sz w:val="22"/>
          <w:szCs w:val="22"/>
        </w:rPr>
        <w:t>Complete the following table indicating (a) what writing assignments are included in the course, (b) when they are scheduled in the semester, (c) their approximate word-count, and (d) their assignment type. You may add additional rows as necessary, and group identical assignments.</w:t>
      </w:r>
    </w:p>
    <w:p w14:paraId="7667E577" w14:textId="77777777" w:rsidR="00505549" w:rsidRDefault="00505549" w:rsidP="00505549">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505549" w:rsidRPr="00164D1B" w14:paraId="411BE145" w14:textId="77777777" w:rsidTr="00164D1B">
        <w:tc>
          <w:tcPr>
            <w:tcW w:w="2214" w:type="dxa"/>
            <w:shd w:val="clear" w:color="auto" w:fill="auto"/>
          </w:tcPr>
          <w:p w14:paraId="0ADAFA00" w14:textId="77777777" w:rsidR="00505549" w:rsidRPr="00164D1B" w:rsidRDefault="00505549" w:rsidP="00164D1B">
            <w:pPr>
              <w:jc w:val="center"/>
              <w:rPr>
                <w:b/>
                <w:bCs/>
                <w:sz w:val="22"/>
                <w:szCs w:val="22"/>
              </w:rPr>
            </w:pPr>
            <w:r w:rsidRPr="00164D1B">
              <w:rPr>
                <w:b/>
                <w:bCs/>
                <w:sz w:val="22"/>
                <w:szCs w:val="22"/>
              </w:rPr>
              <w:t>Writing Assignment</w:t>
            </w:r>
          </w:p>
        </w:tc>
        <w:tc>
          <w:tcPr>
            <w:tcW w:w="2214" w:type="dxa"/>
            <w:shd w:val="clear" w:color="auto" w:fill="auto"/>
          </w:tcPr>
          <w:p w14:paraId="0DB5778B" w14:textId="77777777" w:rsidR="00505549" w:rsidRPr="00164D1B" w:rsidRDefault="00505549" w:rsidP="00164D1B">
            <w:pPr>
              <w:jc w:val="center"/>
              <w:rPr>
                <w:b/>
                <w:bCs/>
                <w:sz w:val="22"/>
                <w:szCs w:val="22"/>
              </w:rPr>
            </w:pPr>
            <w:r w:rsidRPr="00164D1B">
              <w:rPr>
                <w:b/>
                <w:bCs/>
                <w:sz w:val="22"/>
                <w:szCs w:val="22"/>
              </w:rPr>
              <w:t>Scheduled Date(s)</w:t>
            </w:r>
          </w:p>
        </w:tc>
        <w:tc>
          <w:tcPr>
            <w:tcW w:w="2214" w:type="dxa"/>
            <w:shd w:val="clear" w:color="auto" w:fill="auto"/>
          </w:tcPr>
          <w:p w14:paraId="05B7C30D" w14:textId="77777777" w:rsidR="00505549" w:rsidRPr="00164D1B" w:rsidRDefault="00505549" w:rsidP="00164D1B">
            <w:pPr>
              <w:jc w:val="center"/>
              <w:rPr>
                <w:b/>
                <w:bCs/>
                <w:sz w:val="22"/>
                <w:szCs w:val="22"/>
              </w:rPr>
            </w:pPr>
            <w:r w:rsidRPr="00164D1B">
              <w:rPr>
                <w:b/>
                <w:bCs/>
                <w:sz w:val="22"/>
                <w:szCs w:val="22"/>
              </w:rPr>
              <w:t>Expected word count</w:t>
            </w:r>
          </w:p>
        </w:tc>
        <w:tc>
          <w:tcPr>
            <w:tcW w:w="2214" w:type="dxa"/>
            <w:shd w:val="clear" w:color="auto" w:fill="auto"/>
          </w:tcPr>
          <w:p w14:paraId="75C27BFF" w14:textId="77777777" w:rsidR="00505549" w:rsidRPr="00164D1B" w:rsidRDefault="00505549" w:rsidP="00164D1B">
            <w:pPr>
              <w:jc w:val="center"/>
              <w:rPr>
                <w:b/>
                <w:bCs/>
                <w:sz w:val="22"/>
                <w:szCs w:val="22"/>
              </w:rPr>
            </w:pPr>
            <w:r w:rsidRPr="00164D1B">
              <w:rPr>
                <w:b/>
                <w:bCs/>
                <w:sz w:val="22"/>
                <w:szCs w:val="22"/>
              </w:rPr>
              <w:t>Assignment type (Writing to learn, writing to communicate, planning, and/or peer review)</w:t>
            </w:r>
          </w:p>
        </w:tc>
      </w:tr>
      <w:tr w:rsidR="00505549" w:rsidRPr="00164D1B" w14:paraId="3D023E70" w14:textId="77777777" w:rsidTr="00164D1B">
        <w:trPr>
          <w:trHeight w:val="720"/>
        </w:trPr>
        <w:tc>
          <w:tcPr>
            <w:tcW w:w="2214" w:type="dxa"/>
            <w:shd w:val="clear" w:color="auto" w:fill="auto"/>
          </w:tcPr>
          <w:p w14:paraId="659DE2D0" w14:textId="77777777" w:rsidR="00505549" w:rsidRPr="00164D1B" w:rsidRDefault="00505549" w:rsidP="00505549">
            <w:pPr>
              <w:rPr>
                <w:sz w:val="22"/>
                <w:szCs w:val="22"/>
              </w:rPr>
            </w:pPr>
          </w:p>
        </w:tc>
        <w:tc>
          <w:tcPr>
            <w:tcW w:w="2214" w:type="dxa"/>
            <w:shd w:val="clear" w:color="auto" w:fill="auto"/>
          </w:tcPr>
          <w:p w14:paraId="75134217" w14:textId="77777777" w:rsidR="00505549" w:rsidRPr="00164D1B" w:rsidRDefault="00505549" w:rsidP="00505549">
            <w:pPr>
              <w:rPr>
                <w:sz w:val="22"/>
                <w:szCs w:val="22"/>
              </w:rPr>
            </w:pPr>
          </w:p>
        </w:tc>
        <w:tc>
          <w:tcPr>
            <w:tcW w:w="2214" w:type="dxa"/>
            <w:shd w:val="clear" w:color="auto" w:fill="auto"/>
          </w:tcPr>
          <w:p w14:paraId="7EDB6835" w14:textId="77777777" w:rsidR="00505549" w:rsidRPr="00164D1B" w:rsidRDefault="00505549" w:rsidP="00505549">
            <w:pPr>
              <w:rPr>
                <w:sz w:val="22"/>
                <w:szCs w:val="22"/>
              </w:rPr>
            </w:pPr>
          </w:p>
        </w:tc>
        <w:tc>
          <w:tcPr>
            <w:tcW w:w="2214" w:type="dxa"/>
            <w:shd w:val="clear" w:color="auto" w:fill="auto"/>
          </w:tcPr>
          <w:p w14:paraId="4239C332" w14:textId="77777777" w:rsidR="00505549" w:rsidRPr="00164D1B" w:rsidRDefault="00505549" w:rsidP="00505549">
            <w:pPr>
              <w:rPr>
                <w:sz w:val="22"/>
                <w:szCs w:val="22"/>
              </w:rPr>
            </w:pPr>
          </w:p>
        </w:tc>
      </w:tr>
      <w:tr w:rsidR="00505549" w:rsidRPr="00164D1B" w14:paraId="68DE0BA8" w14:textId="77777777" w:rsidTr="00164D1B">
        <w:trPr>
          <w:trHeight w:val="720"/>
        </w:trPr>
        <w:tc>
          <w:tcPr>
            <w:tcW w:w="2214" w:type="dxa"/>
            <w:shd w:val="clear" w:color="auto" w:fill="auto"/>
          </w:tcPr>
          <w:p w14:paraId="1A223066" w14:textId="77777777" w:rsidR="00505549" w:rsidRPr="00164D1B" w:rsidRDefault="00505549" w:rsidP="00505549">
            <w:pPr>
              <w:rPr>
                <w:sz w:val="22"/>
                <w:szCs w:val="22"/>
              </w:rPr>
            </w:pPr>
          </w:p>
        </w:tc>
        <w:tc>
          <w:tcPr>
            <w:tcW w:w="2214" w:type="dxa"/>
            <w:shd w:val="clear" w:color="auto" w:fill="auto"/>
          </w:tcPr>
          <w:p w14:paraId="2CA76723" w14:textId="77777777" w:rsidR="00505549" w:rsidRPr="00164D1B" w:rsidRDefault="00505549" w:rsidP="00505549">
            <w:pPr>
              <w:rPr>
                <w:sz w:val="22"/>
                <w:szCs w:val="22"/>
              </w:rPr>
            </w:pPr>
          </w:p>
        </w:tc>
        <w:tc>
          <w:tcPr>
            <w:tcW w:w="2214" w:type="dxa"/>
            <w:shd w:val="clear" w:color="auto" w:fill="auto"/>
          </w:tcPr>
          <w:p w14:paraId="2D2C7864" w14:textId="77777777" w:rsidR="00505549" w:rsidRPr="00164D1B" w:rsidRDefault="00505549" w:rsidP="00505549">
            <w:pPr>
              <w:rPr>
                <w:sz w:val="22"/>
                <w:szCs w:val="22"/>
              </w:rPr>
            </w:pPr>
          </w:p>
        </w:tc>
        <w:tc>
          <w:tcPr>
            <w:tcW w:w="2214" w:type="dxa"/>
            <w:shd w:val="clear" w:color="auto" w:fill="auto"/>
          </w:tcPr>
          <w:p w14:paraId="1E136388" w14:textId="77777777" w:rsidR="00505549" w:rsidRPr="00164D1B" w:rsidRDefault="00505549" w:rsidP="00505549">
            <w:pPr>
              <w:rPr>
                <w:sz w:val="22"/>
                <w:szCs w:val="22"/>
              </w:rPr>
            </w:pPr>
          </w:p>
        </w:tc>
      </w:tr>
      <w:tr w:rsidR="00505549" w:rsidRPr="00164D1B" w14:paraId="20102484" w14:textId="77777777" w:rsidTr="00164D1B">
        <w:trPr>
          <w:trHeight w:val="720"/>
        </w:trPr>
        <w:tc>
          <w:tcPr>
            <w:tcW w:w="2214" w:type="dxa"/>
            <w:shd w:val="clear" w:color="auto" w:fill="auto"/>
          </w:tcPr>
          <w:p w14:paraId="29720F2A" w14:textId="77777777" w:rsidR="00505549" w:rsidRPr="00164D1B" w:rsidRDefault="00505549" w:rsidP="00505549">
            <w:pPr>
              <w:rPr>
                <w:sz w:val="22"/>
                <w:szCs w:val="22"/>
              </w:rPr>
            </w:pPr>
          </w:p>
        </w:tc>
        <w:tc>
          <w:tcPr>
            <w:tcW w:w="2214" w:type="dxa"/>
            <w:shd w:val="clear" w:color="auto" w:fill="auto"/>
          </w:tcPr>
          <w:p w14:paraId="17BC7DA6" w14:textId="77777777" w:rsidR="00505549" w:rsidRPr="00164D1B" w:rsidRDefault="00505549" w:rsidP="00505549">
            <w:pPr>
              <w:rPr>
                <w:sz w:val="22"/>
                <w:szCs w:val="22"/>
              </w:rPr>
            </w:pPr>
          </w:p>
        </w:tc>
        <w:tc>
          <w:tcPr>
            <w:tcW w:w="2214" w:type="dxa"/>
            <w:shd w:val="clear" w:color="auto" w:fill="auto"/>
          </w:tcPr>
          <w:p w14:paraId="352D1668" w14:textId="77777777" w:rsidR="00505549" w:rsidRPr="00164D1B" w:rsidRDefault="00505549" w:rsidP="00505549">
            <w:pPr>
              <w:rPr>
                <w:sz w:val="22"/>
                <w:szCs w:val="22"/>
              </w:rPr>
            </w:pPr>
          </w:p>
        </w:tc>
        <w:tc>
          <w:tcPr>
            <w:tcW w:w="2214" w:type="dxa"/>
            <w:shd w:val="clear" w:color="auto" w:fill="auto"/>
          </w:tcPr>
          <w:p w14:paraId="1DC16A1A" w14:textId="77777777" w:rsidR="00505549" w:rsidRPr="00164D1B" w:rsidRDefault="00505549" w:rsidP="00505549">
            <w:pPr>
              <w:rPr>
                <w:sz w:val="22"/>
                <w:szCs w:val="22"/>
              </w:rPr>
            </w:pPr>
          </w:p>
        </w:tc>
      </w:tr>
      <w:tr w:rsidR="00505549" w:rsidRPr="00164D1B" w14:paraId="4B93A597" w14:textId="77777777" w:rsidTr="00164D1B">
        <w:trPr>
          <w:trHeight w:val="720"/>
        </w:trPr>
        <w:tc>
          <w:tcPr>
            <w:tcW w:w="2214" w:type="dxa"/>
            <w:shd w:val="clear" w:color="auto" w:fill="auto"/>
          </w:tcPr>
          <w:p w14:paraId="265590DB" w14:textId="77777777" w:rsidR="00505549" w:rsidRPr="00164D1B" w:rsidRDefault="00505549" w:rsidP="00505549">
            <w:pPr>
              <w:rPr>
                <w:sz w:val="22"/>
                <w:szCs w:val="22"/>
              </w:rPr>
            </w:pPr>
          </w:p>
        </w:tc>
        <w:tc>
          <w:tcPr>
            <w:tcW w:w="2214" w:type="dxa"/>
            <w:shd w:val="clear" w:color="auto" w:fill="auto"/>
          </w:tcPr>
          <w:p w14:paraId="3BA2DE2D" w14:textId="77777777" w:rsidR="00505549" w:rsidRPr="00164D1B" w:rsidRDefault="00505549" w:rsidP="00505549">
            <w:pPr>
              <w:rPr>
                <w:sz w:val="22"/>
                <w:szCs w:val="22"/>
              </w:rPr>
            </w:pPr>
          </w:p>
        </w:tc>
        <w:tc>
          <w:tcPr>
            <w:tcW w:w="2214" w:type="dxa"/>
            <w:shd w:val="clear" w:color="auto" w:fill="auto"/>
          </w:tcPr>
          <w:p w14:paraId="72323C29" w14:textId="77777777" w:rsidR="00505549" w:rsidRPr="00164D1B" w:rsidRDefault="00505549" w:rsidP="00505549">
            <w:pPr>
              <w:rPr>
                <w:sz w:val="22"/>
                <w:szCs w:val="22"/>
              </w:rPr>
            </w:pPr>
          </w:p>
        </w:tc>
        <w:tc>
          <w:tcPr>
            <w:tcW w:w="2214" w:type="dxa"/>
            <w:shd w:val="clear" w:color="auto" w:fill="auto"/>
          </w:tcPr>
          <w:p w14:paraId="0C3AEC9B" w14:textId="77777777" w:rsidR="00505549" w:rsidRPr="00164D1B" w:rsidRDefault="00505549" w:rsidP="00505549">
            <w:pPr>
              <w:rPr>
                <w:sz w:val="22"/>
                <w:szCs w:val="22"/>
              </w:rPr>
            </w:pPr>
          </w:p>
        </w:tc>
      </w:tr>
      <w:tr w:rsidR="00505549" w:rsidRPr="00164D1B" w14:paraId="4D458737" w14:textId="77777777" w:rsidTr="00164D1B">
        <w:trPr>
          <w:trHeight w:val="720"/>
        </w:trPr>
        <w:tc>
          <w:tcPr>
            <w:tcW w:w="2214" w:type="dxa"/>
            <w:shd w:val="clear" w:color="auto" w:fill="auto"/>
          </w:tcPr>
          <w:p w14:paraId="7A445CEE" w14:textId="77777777" w:rsidR="00505549" w:rsidRPr="00164D1B" w:rsidRDefault="00505549" w:rsidP="00505549">
            <w:pPr>
              <w:rPr>
                <w:sz w:val="22"/>
                <w:szCs w:val="22"/>
              </w:rPr>
            </w:pPr>
          </w:p>
        </w:tc>
        <w:tc>
          <w:tcPr>
            <w:tcW w:w="2214" w:type="dxa"/>
            <w:shd w:val="clear" w:color="auto" w:fill="auto"/>
          </w:tcPr>
          <w:p w14:paraId="2BAE16D1" w14:textId="77777777" w:rsidR="00505549" w:rsidRPr="00164D1B" w:rsidRDefault="00505549" w:rsidP="00505549">
            <w:pPr>
              <w:rPr>
                <w:sz w:val="22"/>
                <w:szCs w:val="22"/>
              </w:rPr>
            </w:pPr>
          </w:p>
        </w:tc>
        <w:tc>
          <w:tcPr>
            <w:tcW w:w="2214" w:type="dxa"/>
            <w:shd w:val="clear" w:color="auto" w:fill="auto"/>
          </w:tcPr>
          <w:p w14:paraId="50AE093F" w14:textId="77777777" w:rsidR="00505549" w:rsidRPr="00164D1B" w:rsidRDefault="00505549" w:rsidP="00505549">
            <w:pPr>
              <w:rPr>
                <w:sz w:val="22"/>
                <w:szCs w:val="22"/>
              </w:rPr>
            </w:pPr>
          </w:p>
        </w:tc>
        <w:tc>
          <w:tcPr>
            <w:tcW w:w="2214" w:type="dxa"/>
            <w:shd w:val="clear" w:color="auto" w:fill="auto"/>
          </w:tcPr>
          <w:p w14:paraId="3FA58E01" w14:textId="77777777" w:rsidR="00505549" w:rsidRPr="00164D1B" w:rsidRDefault="00505549" w:rsidP="00505549">
            <w:pPr>
              <w:rPr>
                <w:sz w:val="22"/>
                <w:szCs w:val="22"/>
              </w:rPr>
            </w:pPr>
          </w:p>
        </w:tc>
      </w:tr>
    </w:tbl>
    <w:p w14:paraId="4F252592" w14:textId="2FF5E572" w:rsidR="00505549" w:rsidRPr="00C27735" w:rsidRDefault="00505549" w:rsidP="00505549">
      <w:pPr>
        <w:numPr>
          <w:ilvl w:val="0"/>
          <w:numId w:val="3"/>
        </w:numPr>
        <w:rPr>
          <w:sz w:val="22"/>
          <w:szCs w:val="22"/>
        </w:rPr>
      </w:pPr>
      <w:r w:rsidRPr="00C27735">
        <w:rPr>
          <w:sz w:val="22"/>
          <w:szCs w:val="22"/>
        </w:rPr>
        <w:lastRenderedPageBreak/>
        <w:t xml:space="preserve">Complete the following table indicating the types </w:t>
      </w:r>
      <w:r w:rsidR="00640F41">
        <w:rPr>
          <w:sz w:val="22"/>
          <w:szCs w:val="22"/>
        </w:rPr>
        <w:t>of</w:t>
      </w:r>
      <w:r w:rsidRPr="00C27735">
        <w:rPr>
          <w:sz w:val="22"/>
          <w:szCs w:val="22"/>
        </w:rPr>
        <w:t xml:space="preserve"> discipline-specific writing instruction that is included in the course</w:t>
      </w:r>
      <w:r w:rsidR="00C27735" w:rsidRPr="00C27735">
        <w:rPr>
          <w:sz w:val="22"/>
          <w:szCs w:val="22"/>
        </w:rPr>
        <w:t xml:space="preserve">. </w:t>
      </w:r>
      <w:r w:rsidR="00040FFC">
        <w:rPr>
          <w:sz w:val="22"/>
          <w:szCs w:val="22"/>
        </w:rPr>
        <w:t>The first column lists general types of writing objectives. If the course includes instruction on that objective, describe the instruction in the second column</w:t>
      </w:r>
      <w:r w:rsidR="0073079F">
        <w:rPr>
          <w:sz w:val="22"/>
          <w:szCs w:val="22"/>
        </w:rPr>
        <w:t>, indicate which assignment(s) develop and/or assess that objective in the third column, and indicate the date(s) of those assignments in the final column.</w:t>
      </w:r>
    </w:p>
    <w:p w14:paraId="5F1F2223" w14:textId="77777777" w:rsidR="00C27735" w:rsidRPr="00C27735" w:rsidRDefault="00C27735" w:rsidP="00C27735">
      <w:pPr>
        <w:ind w:left="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410"/>
        <w:gridCol w:w="2282"/>
        <w:gridCol w:w="1616"/>
      </w:tblGrid>
      <w:tr w:rsidR="00976D8F" w:rsidRPr="00164D1B" w14:paraId="7A614A6B" w14:textId="77777777" w:rsidTr="00387759">
        <w:tc>
          <w:tcPr>
            <w:tcW w:w="1548" w:type="dxa"/>
          </w:tcPr>
          <w:p w14:paraId="79A217DC" w14:textId="1548FBD2" w:rsidR="00976D8F" w:rsidRPr="00A84373" w:rsidRDefault="00EF7734" w:rsidP="00A84373">
            <w:pPr>
              <w:jc w:val="center"/>
              <w:rPr>
                <w:b/>
                <w:bCs/>
                <w:sz w:val="22"/>
                <w:szCs w:val="22"/>
              </w:rPr>
            </w:pPr>
            <w:r>
              <w:rPr>
                <w:b/>
                <w:bCs/>
                <w:sz w:val="22"/>
                <w:szCs w:val="22"/>
              </w:rPr>
              <w:t>Writing Objective</w:t>
            </w:r>
          </w:p>
        </w:tc>
        <w:tc>
          <w:tcPr>
            <w:tcW w:w="3410" w:type="dxa"/>
            <w:shd w:val="clear" w:color="auto" w:fill="auto"/>
          </w:tcPr>
          <w:p w14:paraId="486D7939" w14:textId="3099537E" w:rsidR="00976D8F" w:rsidRPr="00A84373" w:rsidRDefault="00EF7734" w:rsidP="00A84373">
            <w:pPr>
              <w:jc w:val="center"/>
              <w:rPr>
                <w:b/>
                <w:bCs/>
                <w:sz w:val="22"/>
                <w:szCs w:val="22"/>
              </w:rPr>
            </w:pPr>
            <w:r>
              <w:rPr>
                <w:b/>
                <w:bCs/>
                <w:sz w:val="22"/>
                <w:szCs w:val="22"/>
              </w:rPr>
              <w:t xml:space="preserve">Instructional </w:t>
            </w:r>
            <w:r w:rsidR="00387759">
              <w:rPr>
                <w:b/>
                <w:bCs/>
                <w:sz w:val="22"/>
                <w:szCs w:val="22"/>
              </w:rPr>
              <w:t>Approach</w:t>
            </w:r>
          </w:p>
        </w:tc>
        <w:tc>
          <w:tcPr>
            <w:tcW w:w="2282" w:type="dxa"/>
            <w:shd w:val="clear" w:color="auto" w:fill="auto"/>
          </w:tcPr>
          <w:p w14:paraId="2AD057C0" w14:textId="77777777" w:rsidR="00976D8F" w:rsidRPr="00A84373" w:rsidRDefault="00976D8F" w:rsidP="00A84373">
            <w:pPr>
              <w:jc w:val="center"/>
              <w:rPr>
                <w:b/>
                <w:bCs/>
                <w:sz w:val="22"/>
                <w:szCs w:val="22"/>
              </w:rPr>
            </w:pPr>
            <w:r w:rsidRPr="00A84373">
              <w:rPr>
                <w:b/>
                <w:bCs/>
                <w:sz w:val="22"/>
                <w:szCs w:val="22"/>
              </w:rPr>
              <w:t>Associated assignment(s)</w:t>
            </w:r>
          </w:p>
        </w:tc>
        <w:tc>
          <w:tcPr>
            <w:tcW w:w="1616" w:type="dxa"/>
            <w:shd w:val="clear" w:color="auto" w:fill="auto"/>
          </w:tcPr>
          <w:p w14:paraId="15C324A3" w14:textId="77777777" w:rsidR="00976D8F" w:rsidRPr="00A84373" w:rsidRDefault="00976D8F" w:rsidP="00A84373">
            <w:pPr>
              <w:jc w:val="center"/>
              <w:rPr>
                <w:b/>
                <w:bCs/>
                <w:sz w:val="22"/>
                <w:szCs w:val="22"/>
              </w:rPr>
            </w:pPr>
            <w:r w:rsidRPr="00A84373">
              <w:rPr>
                <w:b/>
                <w:bCs/>
                <w:sz w:val="22"/>
                <w:szCs w:val="22"/>
              </w:rPr>
              <w:t>Scheduled date(s)</w:t>
            </w:r>
          </w:p>
        </w:tc>
      </w:tr>
      <w:tr w:rsidR="00976D8F" w:rsidRPr="00164D1B" w14:paraId="1509F1A7" w14:textId="77777777" w:rsidTr="00387759">
        <w:tc>
          <w:tcPr>
            <w:tcW w:w="1548" w:type="dxa"/>
          </w:tcPr>
          <w:p w14:paraId="73231454" w14:textId="77777777" w:rsidR="00976D8F" w:rsidRPr="00A84373" w:rsidRDefault="00976D8F" w:rsidP="00976D8F">
            <w:pPr>
              <w:rPr>
                <w:sz w:val="22"/>
                <w:szCs w:val="22"/>
              </w:rPr>
            </w:pPr>
            <w:r w:rsidRPr="00164D1B">
              <w:rPr>
                <w:sz w:val="22"/>
                <w:szCs w:val="22"/>
              </w:rPr>
              <w:t>Textual forms</w:t>
            </w:r>
            <w:r>
              <w:rPr>
                <w:rStyle w:val="FootnoteReference"/>
                <w:sz w:val="22"/>
                <w:szCs w:val="22"/>
              </w:rPr>
              <w:footnoteReference w:id="2"/>
            </w:r>
          </w:p>
          <w:p w14:paraId="23CFC2AB" w14:textId="77777777" w:rsidR="00976D8F" w:rsidRPr="00164D1B" w:rsidRDefault="00976D8F" w:rsidP="00976D8F">
            <w:pPr>
              <w:rPr>
                <w:sz w:val="22"/>
                <w:szCs w:val="22"/>
              </w:rPr>
            </w:pPr>
          </w:p>
          <w:p w14:paraId="746BE02D" w14:textId="77777777" w:rsidR="00976D8F" w:rsidRPr="00164D1B" w:rsidRDefault="00976D8F" w:rsidP="00976D8F">
            <w:pPr>
              <w:rPr>
                <w:sz w:val="22"/>
                <w:szCs w:val="22"/>
              </w:rPr>
            </w:pPr>
          </w:p>
          <w:p w14:paraId="0256E444" w14:textId="77777777" w:rsidR="00976D8F" w:rsidRPr="00164D1B" w:rsidRDefault="00976D8F" w:rsidP="00976D8F">
            <w:pPr>
              <w:rPr>
                <w:sz w:val="22"/>
                <w:szCs w:val="22"/>
              </w:rPr>
            </w:pPr>
          </w:p>
        </w:tc>
        <w:tc>
          <w:tcPr>
            <w:tcW w:w="3410" w:type="dxa"/>
            <w:shd w:val="clear" w:color="auto" w:fill="auto"/>
          </w:tcPr>
          <w:p w14:paraId="2EB78EAD" w14:textId="77777777" w:rsidR="00976D8F" w:rsidRPr="00164D1B" w:rsidRDefault="00976D8F" w:rsidP="00976D8F">
            <w:pPr>
              <w:rPr>
                <w:sz w:val="22"/>
                <w:szCs w:val="22"/>
              </w:rPr>
            </w:pPr>
          </w:p>
        </w:tc>
        <w:tc>
          <w:tcPr>
            <w:tcW w:w="2282" w:type="dxa"/>
            <w:shd w:val="clear" w:color="auto" w:fill="auto"/>
          </w:tcPr>
          <w:p w14:paraId="52E94FF3" w14:textId="77777777" w:rsidR="00976D8F" w:rsidRPr="00164D1B" w:rsidRDefault="00976D8F" w:rsidP="00976D8F">
            <w:pPr>
              <w:rPr>
                <w:sz w:val="22"/>
                <w:szCs w:val="22"/>
              </w:rPr>
            </w:pPr>
          </w:p>
        </w:tc>
        <w:tc>
          <w:tcPr>
            <w:tcW w:w="1616" w:type="dxa"/>
            <w:shd w:val="clear" w:color="auto" w:fill="auto"/>
          </w:tcPr>
          <w:p w14:paraId="5BACF398" w14:textId="77777777" w:rsidR="00976D8F" w:rsidRPr="00164D1B" w:rsidRDefault="00976D8F" w:rsidP="00976D8F">
            <w:pPr>
              <w:rPr>
                <w:sz w:val="22"/>
                <w:szCs w:val="22"/>
              </w:rPr>
            </w:pPr>
          </w:p>
        </w:tc>
      </w:tr>
      <w:tr w:rsidR="00976D8F" w:rsidRPr="00164D1B" w14:paraId="31BC43FB" w14:textId="77777777" w:rsidTr="00387759">
        <w:tc>
          <w:tcPr>
            <w:tcW w:w="1548" w:type="dxa"/>
          </w:tcPr>
          <w:p w14:paraId="0BA0840A" w14:textId="77777777" w:rsidR="00976D8F" w:rsidRPr="00164D1B" w:rsidRDefault="00976D8F" w:rsidP="00976D8F">
            <w:pPr>
              <w:rPr>
                <w:sz w:val="22"/>
                <w:szCs w:val="22"/>
              </w:rPr>
            </w:pPr>
            <w:r w:rsidRPr="00164D1B">
              <w:rPr>
                <w:sz w:val="22"/>
                <w:szCs w:val="22"/>
              </w:rPr>
              <w:t>Argumentative strategies</w:t>
            </w:r>
            <w:r>
              <w:rPr>
                <w:rStyle w:val="FootnoteReference"/>
                <w:sz w:val="22"/>
                <w:szCs w:val="22"/>
              </w:rPr>
              <w:footnoteReference w:id="3"/>
            </w:r>
          </w:p>
          <w:p w14:paraId="27F6399E" w14:textId="77777777" w:rsidR="00976D8F" w:rsidRPr="00164D1B" w:rsidRDefault="00976D8F" w:rsidP="00976D8F">
            <w:pPr>
              <w:rPr>
                <w:sz w:val="22"/>
                <w:szCs w:val="22"/>
              </w:rPr>
            </w:pPr>
          </w:p>
          <w:p w14:paraId="2C0D2EE7" w14:textId="77777777" w:rsidR="00976D8F" w:rsidRPr="00164D1B" w:rsidRDefault="00976D8F" w:rsidP="00976D8F">
            <w:pPr>
              <w:rPr>
                <w:sz w:val="22"/>
                <w:szCs w:val="22"/>
              </w:rPr>
            </w:pPr>
          </w:p>
          <w:p w14:paraId="10CD18DB" w14:textId="77777777" w:rsidR="00976D8F" w:rsidRPr="00164D1B" w:rsidRDefault="00976D8F" w:rsidP="00976D8F">
            <w:pPr>
              <w:rPr>
                <w:sz w:val="22"/>
                <w:szCs w:val="22"/>
              </w:rPr>
            </w:pPr>
          </w:p>
          <w:p w14:paraId="167CCC5A" w14:textId="77777777" w:rsidR="00976D8F" w:rsidRPr="00164D1B" w:rsidRDefault="00976D8F" w:rsidP="00976D8F">
            <w:pPr>
              <w:rPr>
                <w:sz w:val="22"/>
                <w:szCs w:val="22"/>
              </w:rPr>
            </w:pPr>
          </w:p>
        </w:tc>
        <w:tc>
          <w:tcPr>
            <w:tcW w:w="3410" w:type="dxa"/>
            <w:shd w:val="clear" w:color="auto" w:fill="auto"/>
          </w:tcPr>
          <w:p w14:paraId="5A4642EA" w14:textId="77777777" w:rsidR="00976D8F" w:rsidRPr="00164D1B" w:rsidRDefault="00976D8F" w:rsidP="00976D8F">
            <w:pPr>
              <w:rPr>
                <w:sz w:val="22"/>
                <w:szCs w:val="22"/>
              </w:rPr>
            </w:pPr>
          </w:p>
        </w:tc>
        <w:tc>
          <w:tcPr>
            <w:tcW w:w="2282" w:type="dxa"/>
            <w:shd w:val="clear" w:color="auto" w:fill="auto"/>
          </w:tcPr>
          <w:p w14:paraId="5481F57B" w14:textId="77777777" w:rsidR="00976D8F" w:rsidRPr="00164D1B" w:rsidRDefault="00976D8F" w:rsidP="00976D8F">
            <w:pPr>
              <w:rPr>
                <w:sz w:val="22"/>
                <w:szCs w:val="22"/>
              </w:rPr>
            </w:pPr>
          </w:p>
        </w:tc>
        <w:tc>
          <w:tcPr>
            <w:tcW w:w="1616" w:type="dxa"/>
            <w:shd w:val="clear" w:color="auto" w:fill="auto"/>
          </w:tcPr>
          <w:p w14:paraId="18B34DCC" w14:textId="77777777" w:rsidR="00976D8F" w:rsidRPr="00164D1B" w:rsidRDefault="00976D8F" w:rsidP="00976D8F">
            <w:pPr>
              <w:rPr>
                <w:sz w:val="22"/>
                <w:szCs w:val="22"/>
              </w:rPr>
            </w:pPr>
          </w:p>
        </w:tc>
      </w:tr>
      <w:tr w:rsidR="00976D8F" w:rsidRPr="00164D1B" w14:paraId="532A59EE" w14:textId="77777777" w:rsidTr="00387759">
        <w:tc>
          <w:tcPr>
            <w:tcW w:w="1548" w:type="dxa"/>
          </w:tcPr>
          <w:p w14:paraId="40B64CB3" w14:textId="77777777" w:rsidR="00976D8F" w:rsidRPr="00164D1B" w:rsidRDefault="00976D8F" w:rsidP="00976D8F">
            <w:pPr>
              <w:rPr>
                <w:sz w:val="22"/>
                <w:szCs w:val="22"/>
              </w:rPr>
            </w:pPr>
            <w:r w:rsidRPr="00164D1B">
              <w:rPr>
                <w:sz w:val="22"/>
                <w:szCs w:val="22"/>
              </w:rPr>
              <w:t>Appropriate evidence</w:t>
            </w:r>
            <w:r>
              <w:rPr>
                <w:rStyle w:val="FootnoteReference"/>
                <w:sz w:val="22"/>
                <w:szCs w:val="22"/>
              </w:rPr>
              <w:footnoteReference w:id="4"/>
            </w:r>
          </w:p>
          <w:p w14:paraId="2CA947D2" w14:textId="77777777" w:rsidR="00976D8F" w:rsidRPr="00164D1B" w:rsidRDefault="00976D8F" w:rsidP="00976D8F">
            <w:pPr>
              <w:rPr>
                <w:sz w:val="22"/>
                <w:szCs w:val="22"/>
              </w:rPr>
            </w:pPr>
          </w:p>
          <w:p w14:paraId="75350021" w14:textId="77777777" w:rsidR="00976D8F" w:rsidRPr="00164D1B" w:rsidRDefault="00976D8F" w:rsidP="00976D8F">
            <w:pPr>
              <w:rPr>
                <w:sz w:val="22"/>
                <w:szCs w:val="22"/>
              </w:rPr>
            </w:pPr>
          </w:p>
          <w:p w14:paraId="0D52DEB6" w14:textId="77777777" w:rsidR="00976D8F" w:rsidRPr="00164D1B" w:rsidRDefault="00976D8F" w:rsidP="00976D8F">
            <w:pPr>
              <w:rPr>
                <w:sz w:val="22"/>
                <w:szCs w:val="22"/>
              </w:rPr>
            </w:pPr>
          </w:p>
          <w:p w14:paraId="1E67B80A" w14:textId="77777777" w:rsidR="00976D8F" w:rsidRPr="00164D1B" w:rsidRDefault="00976D8F" w:rsidP="00976D8F">
            <w:pPr>
              <w:rPr>
                <w:sz w:val="22"/>
                <w:szCs w:val="22"/>
              </w:rPr>
            </w:pPr>
          </w:p>
        </w:tc>
        <w:tc>
          <w:tcPr>
            <w:tcW w:w="3410" w:type="dxa"/>
            <w:shd w:val="clear" w:color="auto" w:fill="auto"/>
          </w:tcPr>
          <w:p w14:paraId="234EEAC0" w14:textId="77777777" w:rsidR="00976D8F" w:rsidRPr="00164D1B" w:rsidRDefault="00976D8F" w:rsidP="00976D8F">
            <w:pPr>
              <w:rPr>
                <w:sz w:val="22"/>
                <w:szCs w:val="22"/>
              </w:rPr>
            </w:pPr>
          </w:p>
        </w:tc>
        <w:tc>
          <w:tcPr>
            <w:tcW w:w="2282" w:type="dxa"/>
            <w:shd w:val="clear" w:color="auto" w:fill="auto"/>
          </w:tcPr>
          <w:p w14:paraId="25909BF9" w14:textId="77777777" w:rsidR="00976D8F" w:rsidRPr="00164D1B" w:rsidRDefault="00976D8F" w:rsidP="00976D8F">
            <w:pPr>
              <w:rPr>
                <w:sz w:val="22"/>
                <w:szCs w:val="22"/>
              </w:rPr>
            </w:pPr>
          </w:p>
        </w:tc>
        <w:tc>
          <w:tcPr>
            <w:tcW w:w="1616" w:type="dxa"/>
            <w:shd w:val="clear" w:color="auto" w:fill="auto"/>
          </w:tcPr>
          <w:p w14:paraId="37BC703B" w14:textId="77777777" w:rsidR="00976D8F" w:rsidRPr="00164D1B" w:rsidRDefault="00976D8F" w:rsidP="00976D8F">
            <w:pPr>
              <w:rPr>
                <w:sz w:val="22"/>
                <w:szCs w:val="22"/>
              </w:rPr>
            </w:pPr>
          </w:p>
        </w:tc>
      </w:tr>
      <w:tr w:rsidR="00976D8F" w:rsidRPr="00164D1B" w14:paraId="758B0968" w14:textId="77777777" w:rsidTr="00387759">
        <w:tc>
          <w:tcPr>
            <w:tcW w:w="1548" w:type="dxa"/>
          </w:tcPr>
          <w:p w14:paraId="30D136A5" w14:textId="77777777" w:rsidR="00976D8F" w:rsidRPr="00164D1B" w:rsidRDefault="00976D8F" w:rsidP="00976D8F">
            <w:pPr>
              <w:rPr>
                <w:sz w:val="22"/>
                <w:szCs w:val="22"/>
              </w:rPr>
            </w:pPr>
            <w:r w:rsidRPr="00164D1B">
              <w:rPr>
                <w:sz w:val="22"/>
                <w:szCs w:val="22"/>
              </w:rPr>
              <w:t>Style</w:t>
            </w:r>
            <w:r>
              <w:rPr>
                <w:rStyle w:val="FootnoteReference"/>
                <w:sz w:val="22"/>
                <w:szCs w:val="22"/>
              </w:rPr>
              <w:footnoteReference w:id="5"/>
            </w:r>
          </w:p>
          <w:p w14:paraId="652A33BA" w14:textId="77777777" w:rsidR="00976D8F" w:rsidRPr="00164D1B" w:rsidRDefault="00976D8F" w:rsidP="00976D8F">
            <w:pPr>
              <w:rPr>
                <w:sz w:val="22"/>
                <w:szCs w:val="22"/>
              </w:rPr>
            </w:pPr>
          </w:p>
          <w:p w14:paraId="1F0F53F8" w14:textId="77777777" w:rsidR="00976D8F" w:rsidRPr="00164D1B" w:rsidRDefault="00976D8F" w:rsidP="00976D8F">
            <w:pPr>
              <w:rPr>
                <w:sz w:val="22"/>
                <w:szCs w:val="22"/>
              </w:rPr>
            </w:pPr>
          </w:p>
          <w:p w14:paraId="2A150C10" w14:textId="77777777" w:rsidR="00976D8F" w:rsidRPr="00164D1B" w:rsidRDefault="00976D8F" w:rsidP="00976D8F">
            <w:pPr>
              <w:rPr>
                <w:sz w:val="22"/>
                <w:szCs w:val="22"/>
              </w:rPr>
            </w:pPr>
          </w:p>
          <w:p w14:paraId="69E69A72" w14:textId="77777777" w:rsidR="00976D8F" w:rsidRPr="00164D1B" w:rsidRDefault="00976D8F" w:rsidP="00976D8F">
            <w:pPr>
              <w:rPr>
                <w:sz w:val="22"/>
                <w:szCs w:val="22"/>
              </w:rPr>
            </w:pPr>
          </w:p>
        </w:tc>
        <w:tc>
          <w:tcPr>
            <w:tcW w:w="3410" w:type="dxa"/>
            <w:shd w:val="clear" w:color="auto" w:fill="auto"/>
          </w:tcPr>
          <w:p w14:paraId="2775CDFB" w14:textId="77777777" w:rsidR="00976D8F" w:rsidRPr="00164D1B" w:rsidRDefault="00976D8F" w:rsidP="00976D8F">
            <w:pPr>
              <w:rPr>
                <w:sz w:val="22"/>
                <w:szCs w:val="22"/>
              </w:rPr>
            </w:pPr>
          </w:p>
        </w:tc>
        <w:tc>
          <w:tcPr>
            <w:tcW w:w="2282" w:type="dxa"/>
            <w:shd w:val="clear" w:color="auto" w:fill="auto"/>
          </w:tcPr>
          <w:p w14:paraId="6D6BD8F1" w14:textId="77777777" w:rsidR="00976D8F" w:rsidRPr="00164D1B" w:rsidRDefault="00976D8F" w:rsidP="00976D8F">
            <w:pPr>
              <w:rPr>
                <w:sz w:val="22"/>
                <w:szCs w:val="22"/>
              </w:rPr>
            </w:pPr>
          </w:p>
        </w:tc>
        <w:tc>
          <w:tcPr>
            <w:tcW w:w="1616" w:type="dxa"/>
            <w:shd w:val="clear" w:color="auto" w:fill="auto"/>
          </w:tcPr>
          <w:p w14:paraId="5D6E8FAF" w14:textId="77777777" w:rsidR="00976D8F" w:rsidRPr="00164D1B" w:rsidRDefault="00976D8F" w:rsidP="00976D8F">
            <w:pPr>
              <w:rPr>
                <w:sz w:val="22"/>
                <w:szCs w:val="22"/>
              </w:rPr>
            </w:pPr>
          </w:p>
        </w:tc>
      </w:tr>
      <w:tr w:rsidR="00976D8F" w:rsidRPr="00164D1B" w14:paraId="45D0E838" w14:textId="77777777" w:rsidTr="00387759">
        <w:tc>
          <w:tcPr>
            <w:tcW w:w="1548" w:type="dxa"/>
          </w:tcPr>
          <w:p w14:paraId="3B244A93" w14:textId="77777777" w:rsidR="00976D8F" w:rsidRPr="00164D1B" w:rsidRDefault="00976D8F" w:rsidP="00976D8F">
            <w:pPr>
              <w:rPr>
                <w:sz w:val="22"/>
                <w:szCs w:val="22"/>
              </w:rPr>
            </w:pPr>
            <w:r w:rsidRPr="00164D1B">
              <w:rPr>
                <w:sz w:val="22"/>
                <w:szCs w:val="22"/>
              </w:rPr>
              <w:t>Audience</w:t>
            </w:r>
            <w:r>
              <w:rPr>
                <w:rStyle w:val="FootnoteReference"/>
                <w:sz w:val="22"/>
                <w:szCs w:val="22"/>
              </w:rPr>
              <w:footnoteReference w:id="6"/>
            </w:r>
          </w:p>
          <w:p w14:paraId="7A4DB6BA" w14:textId="77777777" w:rsidR="00976D8F" w:rsidRPr="00164D1B" w:rsidRDefault="00976D8F" w:rsidP="00976D8F">
            <w:pPr>
              <w:rPr>
                <w:sz w:val="22"/>
                <w:szCs w:val="22"/>
              </w:rPr>
            </w:pPr>
          </w:p>
          <w:p w14:paraId="1267E8CC" w14:textId="77777777" w:rsidR="00976D8F" w:rsidRPr="00164D1B" w:rsidRDefault="00976D8F" w:rsidP="00976D8F">
            <w:pPr>
              <w:rPr>
                <w:sz w:val="22"/>
                <w:szCs w:val="22"/>
              </w:rPr>
            </w:pPr>
          </w:p>
          <w:p w14:paraId="375A8AE3" w14:textId="77777777" w:rsidR="00976D8F" w:rsidRPr="00164D1B" w:rsidRDefault="00976D8F" w:rsidP="00976D8F">
            <w:pPr>
              <w:rPr>
                <w:sz w:val="22"/>
                <w:szCs w:val="22"/>
              </w:rPr>
            </w:pPr>
          </w:p>
          <w:p w14:paraId="268F0BF0" w14:textId="77777777" w:rsidR="00976D8F" w:rsidRPr="00164D1B" w:rsidRDefault="00976D8F" w:rsidP="00976D8F">
            <w:pPr>
              <w:rPr>
                <w:sz w:val="22"/>
                <w:szCs w:val="22"/>
              </w:rPr>
            </w:pPr>
          </w:p>
        </w:tc>
        <w:tc>
          <w:tcPr>
            <w:tcW w:w="3410" w:type="dxa"/>
            <w:shd w:val="clear" w:color="auto" w:fill="auto"/>
          </w:tcPr>
          <w:p w14:paraId="52AC3BB1" w14:textId="77777777" w:rsidR="00976D8F" w:rsidRPr="00164D1B" w:rsidRDefault="00976D8F" w:rsidP="00976D8F">
            <w:pPr>
              <w:rPr>
                <w:sz w:val="22"/>
                <w:szCs w:val="22"/>
              </w:rPr>
            </w:pPr>
          </w:p>
        </w:tc>
        <w:tc>
          <w:tcPr>
            <w:tcW w:w="2282" w:type="dxa"/>
            <w:shd w:val="clear" w:color="auto" w:fill="auto"/>
          </w:tcPr>
          <w:p w14:paraId="347ACDB8" w14:textId="77777777" w:rsidR="00976D8F" w:rsidRPr="00164D1B" w:rsidRDefault="00976D8F" w:rsidP="00976D8F">
            <w:pPr>
              <w:rPr>
                <w:sz w:val="22"/>
                <w:szCs w:val="22"/>
              </w:rPr>
            </w:pPr>
          </w:p>
        </w:tc>
        <w:tc>
          <w:tcPr>
            <w:tcW w:w="1616" w:type="dxa"/>
            <w:shd w:val="clear" w:color="auto" w:fill="auto"/>
          </w:tcPr>
          <w:p w14:paraId="6632CC35" w14:textId="77777777" w:rsidR="00976D8F" w:rsidRPr="00164D1B" w:rsidRDefault="00976D8F" w:rsidP="00976D8F">
            <w:pPr>
              <w:rPr>
                <w:sz w:val="22"/>
                <w:szCs w:val="22"/>
              </w:rPr>
            </w:pPr>
          </w:p>
        </w:tc>
      </w:tr>
      <w:tr w:rsidR="00976D8F" w:rsidRPr="00164D1B" w14:paraId="4631D17C" w14:textId="77777777" w:rsidTr="00387759">
        <w:tc>
          <w:tcPr>
            <w:tcW w:w="1548" w:type="dxa"/>
          </w:tcPr>
          <w:p w14:paraId="35789196" w14:textId="77777777" w:rsidR="00976D8F" w:rsidRPr="00164D1B" w:rsidRDefault="00976D8F" w:rsidP="00976D8F">
            <w:pPr>
              <w:rPr>
                <w:sz w:val="22"/>
                <w:szCs w:val="22"/>
              </w:rPr>
            </w:pPr>
            <w:r w:rsidRPr="00164D1B">
              <w:rPr>
                <w:sz w:val="22"/>
                <w:szCs w:val="22"/>
              </w:rPr>
              <w:t>Citation</w:t>
            </w:r>
            <w:r>
              <w:rPr>
                <w:rStyle w:val="FootnoteReference"/>
                <w:sz w:val="22"/>
                <w:szCs w:val="22"/>
              </w:rPr>
              <w:footnoteReference w:id="7"/>
            </w:r>
          </w:p>
          <w:p w14:paraId="6D75E83A" w14:textId="77777777" w:rsidR="00976D8F" w:rsidRPr="00164D1B" w:rsidRDefault="00976D8F" w:rsidP="00976D8F">
            <w:pPr>
              <w:rPr>
                <w:sz w:val="22"/>
                <w:szCs w:val="22"/>
              </w:rPr>
            </w:pPr>
          </w:p>
          <w:p w14:paraId="5F5AF6E0" w14:textId="77777777" w:rsidR="00976D8F" w:rsidRPr="00164D1B" w:rsidRDefault="00976D8F" w:rsidP="00976D8F">
            <w:pPr>
              <w:rPr>
                <w:sz w:val="22"/>
                <w:szCs w:val="22"/>
              </w:rPr>
            </w:pPr>
          </w:p>
          <w:p w14:paraId="3FBDC851" w14:textId="77777777" w:rsidR="00976D8F" w:rsidRPr="00164D1B" w:rsidRDefault="00976D8F" w:rsidP="00976D8F">
            <w:pPr>
              <w:rPr>
                <w:sz w:val="22"/>
                <w:szCs w:val="22"/>
              </w:rPr>
            </w:pPr>
          </w:p>
          <w:p w14:paraId="51FA31D2" w14:textId="77777777" w:rsidR="00976D8F" w:rsidRPr="00164D1B" w:rsidRDefault="00976D8F" w:rsidP="00976D8F">
            <w:pPr>
              <w:rPr>
                <w:sz w:val="22"/>
                <w:szCs w:val="22"/>
              </w:rPr>
            </w:pPr>
          </w:p>
        </w:tc>
        <w:tc>
          <w:tcPr>
            <w:tcW w:w="3410" w:type="dxa"/>
            <w:shd w:val="clear" w:color="auto" w:fill="auto"/>
          </w:tcPr>
          <w:p w14:paraId="51C571D2" w14:textId="77777777" w:rsidR="00976D8F" w:rsidRPr="00164D1B" w:rsidRDefault="00976D8F" w:rsidP="00976D8F">
            <w:pPr>
              <w:rPr>
                <w:sz w:val="22"/>
                <w:szCs w:val="22"/>
              </w:rPr>
            </w:pPr>
          </w:p>
        </w:tc>
        <w:tc>
          <w:tcPr>
            <w:tcW w:w="2282" w:type="dxa"/>
            <w:shd w:val="clear" w:color="auto" w:fill="auto"/>
          </w:tcPr>
          <w:p w14:paraId="1EAC5BE9" w14:textId="77777777" w:rsidR="00976D8F" w:rsidRPr="00164D1B" w:rsidRDefault="00976D8F" w:rsidP="00976D8F">
            <w:pPr>
              <w:rPr>
                <w:sz w:val="22"/>
                <w:szCs w:val="22"/>
              </w:rPr>
            </w:pPr>
          </w:p>
        </w:tc>
        <w:tc>
          <w:tcPr>
            <w:tcW w:w="1616" w:type="dxa"/>
            <w:shd w:val="clear" w:color="auto" w:fill="auto"/>
          </w:tcPr>
          <w:p w14:paraId="554EAC38" w14:textId="77777777" w:rsidR="00976D8F" w:rsidRPr="00164D1B" w:rsidRDefault="00976D8F" w:rsidP="00976D8F">
            <w:pPr>
              <w:rPr>
                <w:sz w:val="22"/>
                <w:szCs w:val="22"/>
              </w:rPr>
            </w:pPr>
          </w:p>
        </w:tc>
      </w:tr>
      <w:tr w:rsidR="00976D8F" w:rsidRPr="00164D1B" w14:paraId="0BDD0D54" w14:textId="77777777" w:rsidTr="00387759">
        <w:tc>
          <w:tcPr>
            <w:tcW w:w="1548" w:type="dxa"/>
          </w:tcPr>
          <w:p w14:paraId="07212D60" w14:textId="4B503303" w:rsidR="00976D8F" w:rsidRPr="00164D1B" w:rsidRDefault="00976D8F" w:rsidP="00976D8F">
            <w:pPr>
              <w:rPr>
                <w:sz w:val="22"/>
                <w:szCs w:val="22"/>
              </w:rPr>
            </w:pPr>
            <w:r w:rsidRPr="00164D1B">
              <w:rPr>
                <w:sz w:val="22"/>
                <w:szCs w:val="22"/>
              </w:rPr>
              <w:t>Other</w:t>
            </w:r>
          </w:p>
          <w:p w14:paraId="1ED65F52" w14:textId="77777777" w:rsidR="00976D8F" w:rsidRPr="00164D1B" w:rsidRDefault="00976D8F" w:rsidP="00976D8F">
            <w:pPr>
              <w:rPr>
                <w:sz w:val="22"/>
                <w:szCs w:val="22"/>
              </w:rPr>
            </w:pPr>
          </w:p>
          <w:p w14:paraId="21137D0C" w14:textId="77777777" w:rsidR="00976D8F" w:rsidRPr="00164D1B" w:rsidRDefault="00976D8F" w:rsidP="00976D8F">
            <w:pPr>
              <w:rPr>
                <w:sz w:val="22"/>
                <w:szCs w:val="22"/>
              </w:rPr>
            </w:pPr>
          </w:p>
          <w:p w14:paraId="03B0E7F1" w14:textId="77777777" w:rsidR="00976D8F" w:rsidRPr="00164D1B" w:rsidRDefault="00976D8F" w:rsidP="00976D8F">
            <w:pPr>
              <w:rPr>
                <w:sz w:val="22"/>
                <w:szCs w:val="22"/>
              </w:rPr>
            </w:pPr>
          </w:p>
          <w:p w14:paraId="1773820D" w14:textId="77777777" w:rsidR="00976D8F" w:rsidRPr="00164D1B" w:rsidRDefault="00976D8F" w:rsidP="00976D8F">
            <w:pPr>
              <w:rPr>
                <w:sz w:val="22"/>
                <w:szCs w:val="22"/>
              </w:rPr>
            </w:pPr>
          </w:p>
        </w:tc>
        <w:tc>
          <w:tcPr>
            <w:tcW w:w="3410" w:type="dxa"/>
            <w:shd w:val="clear" w:color="auto" w:fill="auto"/>
          </w:tcPr>
          <w:p w14:paraId="4F77E575" w14:textId="77777777" w:rsidR="00976D8F" w:rsidRPr="00164D1B" w:rsidRDefault="00976D8F" w:rsidP="00976D8F">
            <w:pPr>
              <w:rPr>
                <w:sz w:val="22"/>
                <w:szCs w:val="22"/>
              </w:rPr>
            </w:pPr>
          </w:p>
        </w:tc>
        <w:tc>
          <w:tcPr>
            <w:tcW w:w="2282" w:type="dxa"/>
            <w:shd w:val="clear" w:color="auto" w:fill="auto"/>
          </w:tcPr>
          <w:p w14:paraId="45AAABC5" w14:textId="77777777" w:rsidR="00976D8F" w:rsidRPr="00164D1B" w:rsidRDefault="00976D8F" w:rsidP="00976D8F">
            <w:pPr>
              <w:rPr>
                <w:sz w:val="22"/>
                <w:szCs w:val="22"/>
              </w:rPr>
            </w:pPr>
          </w:p>
        </w:tc>
        <w:tc>
          <w:tcPr>
            <w:tcW w:w="1616" w:type="dxa"/>
            <w:shd w:val="clear" w:color="auto" w:fill="auto"/>
          </w:tcPr>
          <w:p w14:paraId="3F8C7E7B" w14:textId="77777777" w:rsidR="00976D8F" w:rsidRPr="00164D1B" w:rsidRDefault="00976D8F" w:rsidP="00976D8F">
            <w:pPr>
              <w:rPr>
                <w:sz w:val="22"/>
                <w:szCs w:val="22"/>
              </w:rPr>
            </w:pPr>
          </w:p>
        </w:tc>
      </w:tr>
    </w:tbl>
    <w:p w14:paraId="69B143D5" w14:textId="2B236E40" w:rsidR="00C27735" w:rsidRDefault="00C27735" w:rsidP="00D810C8">
      <w:pPr>
        <w:numPr>
          <w:ilvl w:val="0"/>
          <w:numId w:val="3"/>
        </w:numPr>
      </w:pPr>
      <w:r>
        <w:lastRenderedPageBreak/>
        <w:t xml:space="preserve">What types of feedback will be provided on student work? How, specifically, will students be </w:t>
      </w:r>
      <w:r w:rsidRPr="00C27735">
        <w:rPr>
          <w:u w:val="single"/>
        </w:rPr>
        <w:t>required</w:t>
      </w:r>
      <w:r>
        <w:t xml:space="preserve"> to make use of the provided feedback to improve their work?</w:t>
      </w:r>
    </w:p>
    <w:p w14:paraId="508430F9" w14:textId="77777777" w:rsidR="00C27735" w:rsidRDefault="00C27735" w:rsidP="00C27735"/>
    <w:p w14:paraId="7A579E30" w14:textId="77777777" w:rsidR="00C27735" w:rsidRDefault="00C27735" w:rsidP="00C27735"/>
    <w:p w14:paraId="0E5CA08F" w14:textId="77777777" w:rsidR="00C27735" w:rsidRDefault="00C27735" w:rsidP="00C27735"/>
    <w:p w14:paraId="12885103" w14:textId="77777777" w:rsidR="00C27735" w:rsidRDefault="00C27735" w:rsidP="00C27735"/>
    <w:p w14:paraId="1298A95F" w14:textId="77777777" w:rsidR="00C27735" w:rsidRDefault="00C27735" w:rsidP="00C27735"/>
    <w:p w14:paraId="05A66DB8" w14:textId="77777777" w:rsidR="00C27735" w:rsidRDefault="00C27735" w:rsidP="00C27735">
      <w:pPr>
        <w:numPr>
          <w:ilvl w:val="0"/>
          <w:numId w:val="3"/>
        </w:numPr>
      </w:pPr>
      <w:r>
        <w:t>How, specifically, will the course teach information literacy? When does this instruction occur in the course and what assignment(s) are associated with the instruction?</w:t>
      </w:r>
    </w:p>
    <w:p w14:paraId="5CCBD4E7" w14:textId="77777777" w:rsidR="00C27735" w:rsidRDefault="00C27735" w:rsidP="00C27735"/>
    <w:p w14:paraId="12B39071" w14:textId="77777777" w:rsidR="00C27735" w:rsidRDefault="00C27735" w:rsidP="00C27735"/>
    <w:p w14:paraId="0DB8EF75" w14:textId="77777777" w:rsidR="00C27735" w:rsidRDefault="00C27735" w:rsidP="00C27735"/>
    <w:p w14:paraId="0AC71C05" w14:textId="77777777" w:rsidR="00C27735" w:rsidRDefault="00C27735" w:rsidP="00C27735"/>
    <w:p w14:paraId="138AAE5B" w14:textId="77777777" w:rsidR="00C27735" w:rsidRDefault="00C27735" w:rsidP="00C27735"/>
    <w:p w14:paraId="4A4F97EC" w14:textId="77777777" w:rsidR="00C27735" w:rsidRDefault="00C27735" w:rsidP="00C27735"/>
    <w:p w14:paraId="6A8421C8" w14:textId="77777777" w:rsidR="00C27735" w:rsidRDefault="00C27735" w:rsidP="00C27735">
      <w:pPr>
        <w:numPr>
          <w:ilvl w:val="0"/>
          <w:numId w:val="3"/>
        </w:numPr>
      </w:pPr>
      <w:r>
        <w:t>If the course writing is not in English, please describe how writing in another language will be used to improve communication skills in that language.</w:t>
      </w:r>
    </w:p>
    <w:sectPr w:rsidR="00C2773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1093" w14:textId="77777777" w:rsidR="00493061" w:rsidRDefault="00493061">
      <w:r>
        <w:separator/>
      </w:r>
    </w:p>
  </w:endnote>
  <w:endnote w:type="continuationSeparator" w:id="0">
    <w:p w14:paraId="1F756C4D" w14:textId="77777777" w:rsidR="00493061" w:rsidRDefault="0049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3FA" w14:textId="2358D6BA" w:rsidR="00E70125" w:rsidRDefault="005B0E98" w:rsidP="005B0E98">
    <w:pPr>
      <w:pStyle w:val="Footer"/>
    </w:pPr>
    <w:r>
      <w:rPr>
        <w:rStyle w:val="PageNumber"/>
      </w:rPr>
      <w:t>Revised 11/202</w:t>
    </w:r>
    <w:r w:rsidR="00E2725B">
      <w:rPr>
        <w:rStyle w:val="PageNumber"/>
      </w:rPr>
      <w:t>3</w:t>
    </w:r>
    <w:r>
      <w:rPr>
        <w:rStyle w:val="PageNumber"/>
      </w:rPr>
      <w:t>, minor corrections 01/2024.</w:t>
    </w:r>
    <w:r>
      <w:rPr>
        <w:rStyle w:val="PageNumber"/>
      </w:rPr>
      <w:tab/>
    </w:r>
    <w:r w:rsidR="00E70125">
      <w:rPr>
        <w:rStyle w:val="PageNumber"/>
      </w:rPr>
      <w:fldChar w:fldCharType="begin"/>
    </w:r>
    <w:r w:rsidR="00E70125">
      <w:rPr>
        <w:rStyle w:val="PageNumber"/>
      </w:rPr>
      <w:instrText xml:space="preserve"> PAGE </w:instrText>
    </w:r>
    <w:r w:rsidR="00E70125">
      <w:rPr>
        <w:rStyle w:val="PageNumber"/>
      </w:rPr>
      <w:fldChar w:fldCharType="separate"/>
    </w:r>
    <w:r w:rsidR="00E70125">
      <w:rPr>
        <w:rStyle w:val="PageNumber"/>
        <w:noProof/>
      </w:rPr>
      <w:t>1</w:t>
    </w:r>
    <w:r w:rsidR="00E7012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925" w14:textId="77777777" w:rsidR="00493061" w:rsidRDefault="00493061">
      <w:r>
        <w:separator/>
      </w:r>
    </w:p>
  </w:footnote>
  <w:footnote w:type="continuationSeparator" w:id="0">
    <w:p w14:paraId="00701B73" w14:textId="77777777" w:rsidR="00493061" w:rsidRDefault="00493061">
      <w:r>
        <w:continuationSeparator/>
      </w:r>
    </w:p>
  </w:footnote>
  <w:footnote w:id="1">
    <w:p w14:paraId="0840309D" w14:textId="77777777" w:rsidR="00F67B1F" w:rsidRDefault="00F67B1F">
      <w:pPr>
        <w:pStyle w:val="FootnoteText"/>
      </w:pPr>
      <w:r>
        <w:rPr>
          <w:rStyle w:val="FootnoteReference"/>
        </w:rPr>
        <w:footnoteRef/>
      </w:r>
      <w:r>
        <w:t xml:space="preserve"> Writing-to-learn helps students use writing to explore many aspects of the course as well as their own reflections; these activities should foster learning at deeper levels than memorization or recitation. Writing-to-communicate emphasizes aspects of writing (style, coherence, focus, grammatical correctness) that allow a reader to navigate the writing as they wish.</w:t>
      </w:r>
    </w:p>
  </w:footnote>
  <w:footnote w:id="2">
    <w:p w14:paraId="6984182E" w14:textId="77777777" w:rsidR="00976D8F" w:rsidRDefault="00976D8F">
      <w:pPr>
        <w:pStyle w:val="FootnoteText"/>
      </w:pPr>
      <w:r>
        <w:rPr>
          <w:rStyle w:val="FootnoteReference"/>
        </w:rPr>
        <w:footnoteRef/>
      </w:r>
      <w:r>
        <w:t xml:space="preserve"> The forms writing takes in the discipline. Instruction may include focus on purpose or structural elements.</w:t>
      </w:r>
    </w:p>
  </w:footnote>
  <w:footnote w:id="3">
    <w:p w14:paraId="273F413B" w14:textId="77777777" w:rsidR="00976D8F" w:rsidRDefault="00976D8F">
      <w:pPr>
        <w:pStyle w:val="FootnoteText"/>
      </w:pPr>
      <w:r>
        <w:rPr>
          <w:rStyle w:val="FootnoteReference"/>
        </w:rPr>
        <w:footnoteRef/>
      </w:r>
      <w:r>
        <w:t xml:space="preserve"> How positions are supported in the discipline and how that structures the writing.  </w:t>
      </w:r>
    </w:p>
  </w:footnote>
  <w:footnote w:id="4">
    <w:p w14:paraId="3F36B52C" w14:textId="77777777" w:rsidR="00976D8F" w:rsidRDefault="00976D8F">
      <w:pPr>
        <w:pStyle w:val="FootnoteText"/>
      </w:pPr>
      <w:r>
        <w:rPr>
          <w:rStyle w:val="FootnoteReference"/>
        </w:rPr>
        <w:footnoteRef/>
      </w:r>
      <w:r>
        <w:t xml:space="preserve"> The types of reasons or evidence appropriate to the field and/or styles of arguments used in the discipline.</w:t>
      </w:r>
    </w:p>
  </w:footnote>
  <w:footnote w:id="5">
    <w:p w14:paraId="047C99C8" w14:textId="77777777" w:rsidR="00976D8F" w:rsidRDefault="00976D8F">
      <w:pPr>
        <w:pStyle w:val="FootnoteText"/>
      </w:pPr>
      <w:r>
        <w:rPr>
          <w:rStyle w:val="FootnoteReference"/>
        </w:rPr>
        <w:footnoteRef/>
      </w:r>
      <w:r>
        <w:t xml:space="preserve"> Formality, writing perspective (first/third person), and tone.</w:t>
      </w:r>
    </w:p>
  </w:footnote>
  <w:footnote w:id="6">
    <w:p w14:paraId="278F09D2" w14:textId="77777777" w:rsidR="00976D8F" w:rsidRDefault="00976D8F">
      <w:pPr>
        <w:pStyle w:val="FootnoteText"/>
      </w:pPr>
      <w:r>
        <w:rPr>
          <w:rStyle w:val="FootnoteReference"/>
        </w:rPr>
        <w:footnoteRef/>
      </w:r>
      <w:r>
        <w:t xml:space="preserve"> Tailoring communication to audiences, conducting audience analyses, etc.</w:t>
      </w:r>
    </w:p>
  </w:footnote>
  <w:footnote w:id="7">
    <w:p w14:paraId="6EBA9634" w14:textId="77777777" w:rsidR="00976D8F" w:rsidRDefault="00976D8F">
      <w:pPr>
        <w:pStyle w:val="FootnoteText"/>
      </w:pPr>
      <w:r>
        <w:rPr>
          <w:rStyle w:val="FootnoteReference"/>
        </w:rPr>
        <w:footnoteRef/>
      </w:r>
      <w:r>
        <w:t xml:space="preserve"> Methods of citation, reasons for citing, expectations regarding age of citations,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0674" w14:textId="77777777" w:rsidR="00E70125" w:rsidRDefault="00E70125" w:rsidP="00E70125">
    <w:pPr>
      <w:pStyle w:val="Header"/>
      <w:jc w:val="right"/>
    </w:pPr>
    <w:r>
      <w:t>Instructor’s Name ________________________________________</w:t>
    </w:r>
  </w:p>
  <w:p w14:paraId="10B456E1" w14:textId="77777777" w:rsidR="00E70125" w:rsidRDefault="00E70125" w:rsidP="00E701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9D"/>
    <w:multiLevelType w:val="hybridMultilevel"/>
    <w:tmpl w:val="63EEFC62"/>
    <w:lvl w:ilvl="0" w:tplc="EBD8403A">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494C0B"/>
    <w:multiLevelType w:val="hybridMultilevel"/>
    <w:tmpl w:val="813EB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E4274E"/>
    <w:multiLevelType w:val="hybridMultilevel"/>
    <w:tmpl w:val="2B667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2646419">
    <w:abstractNumId w:val="1"/>
  </w:num>
  <w:num w:numId="2" w16cid:durableId="1526015060">
    <w:abstractNumId w:val="0"/>
  </w:num>
  <w:num w:numId="3" w16cid:durableId="156749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95"/>
    <w:rsid w:val="00040FFC"/>
    <w:rsid w:val="00107953"/>
    <w:rsid w:val="001613FB"/>
    <w:rsid w:val="00164D1B"/>
    <w:rsid w:val="00233C05"/>
    <w:rsid w:val="00387759"/>
    <w:rsid w:val="003E0AF3"/>
    <w:rsid w:val="00493061"/>
    <w:rsid w:val="004C5DEE"/>
    <w:rsid w:val="00505549"/>
    <w:rsid w:val="005B0E98"/>
    <w:rsid w:val="00640F41"/>
    <w:rsid w:val="0073079F"/>
    <w:rsid w:val="007C0BE7"/>
    <w:rsid w:val="00830D47"/>
    <w:rsid w:val="00976D8F"/>
    <w:rsid w:val="00A04ED1"/>
    <w:rsid w:val="00A84373"/>
    <w:rsid w:val="00AE7237"/>
    <w:rsid w:val="00B263A8"/>
    <w:rsid w:val="00B31319"/>
    <w:rsid w:val="00C27735"/>
    <w:rsid w:val="00D45995"/>
    <w:rsid w:val="00D5448C"/>
    <w:rsid w:val="00D810C8"/>
    <w:rsid w:val="00D84E5E"/>
    <w:rsid w:val="00DB0F16"/>
    <w:rsid w:val="00DD6CDD"/>
    <w:rsid w:val="00E2725B"/>
    <w:rsid w:val="00E70125"/>
    <w:rsid w:val="00EF7734"/>
    <w:rsid w:val="00F67B1F"/>
    <w:rsid w:val="00F8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2C5E"/>
  <w15:chartTrackingRefBased/>
  <w15:docId w15:val="{5EF2A654-DAFD-4E8D-B8F9-68173506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45995"/>
    <w:rPr>
      <w:sz w:val="20"/>
      <w:szCs w:val="20"/>
    </w:rPr>
  </w:style>
  <w:style w:type="character" w:styleId="FootnoteReference">
    <w:name w:val="footnote reference"/>
    <w:semiHidden/>
    <w:rsid w:val="00D45995"/>
    <w:rPr>
      <w:vertAlign w:val="superscript"/>
    </w:rPr>
  </w:style>
  <w:style w:type="paragraph" w:styleId="Header">
    <w:name w:val="header"/>
    <w:basedOn w:val="Normal"/>
    <w:rsid w:val="005A4449"/>
    <w:pPr>
      <w:tabs>
        <w:tab w:val="center" w:pos="4320"/>
        <w:tab w:val="right" w:pos="8640"/>
      </w:tabs>
    </w:pPr>
  </w:style>
  <w:style w:type="paragraph" w:styleId="Footer">
    <w:name w:val="footer"/>
    <w:basedOn w:val="Normal"/>
    <w:rsid w:val="005A4449"/>
    <w:pPr>
      <w:tabs>
        <w:tab w:val="center" w:pos="4320"/>
        <w:tab w:val="right" w:pos="8640"/>
      </w:tabs>
    </w:pPr>
  </w:style>
  <w:style w:type="character" w:styleId="PageNumber">
    <w:name w:val="page number"/>
    <w:basedOn w:val="DefaultParagraphFont"/>
    <w:rsid w:val="007F3CF1"/>
  </w:style>
  <w:style w:type="paragraph" w:styleId="Revision">
    <w:name w:val="Revision"/>
    <w:hidden/>
    <w:uiPriority w:val="99"/>
    <w:semiHidden/>
    <w:rsid w:val="00D5448C"/>
    <w:rPr>
      <w:sz w:val="24"/>
      <w:szCs w:val="24"/>
    </w:rPr>
  </w:style>
  <w:style w:type="paragraph" w:styleId="ListParagraph">
    <w:name w:val="List Paragraph"/>
    <w:basedOn w:val="Normal"/>
    <w:uiPriority w:val="34"/>
    <w:qFormat/>
    <w:rsid w:val="00D5448C"/>
    <w:pPr>
      <w:ind w:left="720"/>
    </w:pPr>
  </w:style>
  <w:style w:type="table" w:styleId="TableGrid">
    <w:name w:val="Table Grid"/>
    <w:basedOn w:val="TableNormal"/>
    <w:uiPriority w:val="39"/>
    <w:rsid w:val="0050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1592-7841-4728-A607-7C2A7477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Writing Across the Curriculum (WAC)</vt:lpstr>
    </vt:vector>
  </TitlesOfParts>
  <Company>CSU</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Across the Curriculum (WAC)</dc:title>
  <dc:subject/>
  <dc:creator>Elizabeth Lehfeldt</dc:creator>
  <cp:keywords/>
  <dc:description/>
  <cp:lastModifiedBy>Marcus R Schultz-Bergin</cp:lastModifiedBy>
  <cp:revision>13</cp:revision>
  <dcterms:created xsi:type="dcterms:W3CDTF">2024-01-11T16:43:00Z</dcterms:created>
  <dcterms:modified xsi:type="dcterms:W3CDTF">2024-02-26T16:42:00Z</dcterms:modified>
</cp:coreProperties>
</file>